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DA43D4" w:rsidP="00DA43D4">
            <w:r>
              <w:t>4 434 660,48</w:t>
            </w:r>
          </w:p>
        </w:tc>
        <w:tc>
          <w:tcPr>
            <w:tcW w:w="3588" w:type="dxa"/>
          </w:tcPr>
          <w:p w:rsidR="00592BC9" w:rsidRDefault="007F494C" w:rsidP="00DA43D4">
            <w:r>
              <w:t>№</w:t>
            </w:r>
            <w:r w:rsidR="00DA43D4">
              <w:t>23</w:t>
            </w:r>
            <w:r w:rsidR="003472A1">
              <w:t xml:space="preserve"> от </w:t>
            </w:r>
            <w:r w:rsidR="00DA43D4">
              <w:t>2</w:t>
            </w:r>
            <w:r w:rsidR="00757DA1">
              <w:t>5.0</w:t>
            </w:r>
            <w:r w:rsidR="00DA43D4">
              <w:t>5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DA43D4" w:rsidP="00DA43D4">
            <w:r>
              <w:t>3 338 602,08</w:t>
            </w:r>
          </w:p>
        </w:tc>
        <w:tc>
          <w:tcPr>
            <w:tcW w:w="3588" w:type="dxa"/>
          </w:tcPr>
          <w:p w:rsidR="00592BC9" w:rsidRDefault="00757DA1" w:rsidP="00DA43D4">
            <w:r>
              <w:t>№</w:t>
            </w:r>
            <w:r w:rsidR="00DA43D4">
              <w:t>98</w:t>
            </w:r>
            <w:r>
              <w:t xml:space="preserve"> </w:t>
            </w:r>
            <w:r w:rsidR="000013C2">
              <w:t xml:space="preserve">от </w:t>
            </w:r>
            <w:r w:rsidR="00DA43D4">
              <w:t>30</w:t>
            </w:r>
            <w:r>
              <w:t>.0</w:t>
            </w:r>
            <w:r w:rsidR="00DA43D4">
              <w:t>5</w:t>
            </w:r>
            <w:r w:rsidR="000013C2">
              <w:t>.202</w:t>
            </w:r>
            <w:r w:rsidR="007F494C">
              <w:t>3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C01CB8">
            <w:r>
              <w:t>Исполнитель 3</w:t>
            </w:r>
          </w:p>
        </w:tc>
        <w:tc>
          <w:tcPr>
            <w:tcW w:w="3587" w:type="dxa"/>
          </w:tcPr>
          <w:p w:rsidR="00C01CB8" w:rsidRDefault="00DA43D4" w:rsidP="00DA43D4">
            <w:r>
              <w:t>6 424 515,12</w:t>
            </w:r>
          </w:p>
        </w:tc>
        <w:tc>
          <w:tcPr>
            <w:tcW w:w="3588" w:type="dxa"/>
          </w:tcPr>
          <w:p w:rsidR="00C01CB8" w:rsidRDefault="00757DA1" w:rsidP="00DA43D4">
            <w:r>
              <w:t>№</w:t>
            </w:r>
            <w:r w:rsidR="00DA43D4">
              <w:t>б/н</w:t>
            </w:r>
            <w:r>
              <w:t xml:space="preserve"> от </w:t>
            </w:r>
            <w:r w:rsidR="00DA43D4">
              <w:t>21.08</w:t>
            </w:r>
            <w:r>
              <w:t>.2023</w:t>
            </w:r>
          </w:p>
        </w:tc>
      </w:tr>
    </w:tbl>
    <w:p w:rsidR="00F967C3" w:rsidRDefault="00F967C3"/>
    <w:p w:rsidR="00E71AB6" w:rsidRDefault="00E71AB6"/>
    <w:p w:rsidR="00E71AB6" w:rsidRPr="00E71AB6" w:rsidRDefault="00DA43D4" w:rsidP="00E71AB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ahoma"/>
        </w:rPr>
      </w:pPr>
      <w:r>
        <w:t xml:space="preserve">НМЦ установлена согласно запланированному бюджету на 2024-2025гг. - </w:t>
      </w:r>
      <w:r w:rsidRPr="00DA43D4">
        <w:rPr>
          <w:rFonts w:eastAsia="Times New Roman" w:cs="Tahoma"/>
          <w:lang w:eastAsia="ru-RU"/>
        </w:rPr>
        <w:t xml:space="preserve"> </w:t>
      </w:r>
      <w:r w:rsidRPr="00DA43D4">
        <w:rPr>
          <w:rFonts w:eastAsia="Times New Roman" w:cs="Tahoma"/>
          <w:b/>
          <w:lang w:eastAsia="ru-RU"/>
        </w:rPr>
        <w:t>3 091 800,00 рублей</w:t>
      </w:r>
      <w:r w:rsidR="00E71AB6" w:rsidRPr="00E71AB6">
        <w:rPr>
          <w:rFonts w:eastAsia="Times New Roman" w:cs="Tahoma"/>
          <w:color w:val="000000"/>
          <w:lang w:eastAsia="ru-RU"/>
        </w:rPr>
        <w:t xml:space="preserve"> </w:t>
      </w:r>
    </w:p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CB7" w:rsidRDefault="00785CB7" w:rsidP="00453988">
      <w:pPr>
        <w:spacing w:after="0" w:line="240" w:lineRule="auto"/>
      </w:pPr>
      <w:r>
        <w:separator/>
      </w:r>
    </w:p>
  </w:endnote>
  <w:end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CB7" w:rsidRDefault="00785CB7" w:rsidP="00453988">
      <w:pPr>
        <w:spacing w:after="0" w:line="240" w:lineRule="auto"/>
      </w:pPr>
      <w:r>
        <w:separator/>
      </w:r>
    </w:p>
  </w:footnote>
  <w:foot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AF56EE">
        <w:rPr>
          <w:rFonts w:ascii="Tahoma" w:hAnsi="Tahoma" w:cs="Tahoma"/>
          <w:snapToGrid/>
          <w:lang w:val="ru-RU" w:eastAsia="ru-RU"/>
        </w:rPr>
        <w:t>,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AF56EE">
        <w:rPr>
          <w:rFonts w:ascii="Tahoma" w:hAnsi="Tahoma" w:cs="Tahoma"/>
          <w:snapToGrid/>
          <w:lang w:val="ru-RU" w:eastAsia="ru-RU"/>
        </w:rPr>
        <w:t>,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F89DF"/>
  <w15:docId w15:val="{A3C40281-37D0-408F-AF10-99336356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E5E78-C03E-4EE7-B164-C87063BE8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19</cp:revision>
  <cp:lastPrinted>2016-12-27T12:18:00Z</cp:lastPrinted>
  <dcterms:created xsi:type="dcterms:W3CDTF">2021-06-11T02:56:00Z</dcterms:created>
  <dcterms:modified xsi:type="dcterms:W3CDTF">2023-09-13T10:14:00Z</dcterms:modified>
</cp:coreProperties>
</file>